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8"/>
        <w:gridCol w:w="125"/>
        <w:gridCol w:w="5697"/>
      </w:tblGrid>
      <w:tr w14:paraId="4CB042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935F39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14:paraId="679BD4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41409A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14:paraId="631A9D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0B44B7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14:paraId="4EBADE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FDF8C2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78C7235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</w:p>
        </w:tc>
      </w:tr>
      <w:tr w14:paraId="76E2B6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1"/>
            <w:vMerge w:val="continue"/>
            <w:shd w:val="clear" w:color="000000" w:fill="FFFFFF"/>
            <w:tcMar>
              <w:left w:w="34" w:type="dxa"/>
              <w:right w:w="34" w:type="dxa"/>
            </w:tcMar>
          </w:tcPr>
          <w:p w14:paraId="51546B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7A7F0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1"/>
            <w:vMerge w:val="continue"/>
            <w:shd w:val="clear" w:color="000000" w:fill="FFFFFF"/>
            <w:tcMar>
              <w:left w:w="34" w:type="dxa"/>
              <w:right w:w="34" w:type="dxa"/>
            </w:tcMar>
          </w:tcPr>
          <w:p w14:paraId="3E3B83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7C8FEC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3" w:hRule="exact"/>
        </w:trPr>
        <w:tc>
          <w:tcPr>
            <w:tcW w:w="426" w:type="dxa"/>
          </w:tcPr>
          <w:p w14:paraId="4C5C69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BA45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5624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DFE2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5D2EF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FED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43DE4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F125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35F9A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6E6A2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7CF7F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5AB27A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F8512B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</w:rPr>
              <w:t>Цифровая логистика</w:t>
            </w:r>
          </w:p>
        </w:tc>
      </w:tr>
      <w:tr w14:paraId="64959D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6CF9C6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14:paraId="4CA369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426" w:type="dxa"/>
          </w:tcPr>
          <w:p w14:paraId="6083F5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B309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7B87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EE4D6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59FDE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8D81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5A7DB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FB3EC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C41F1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9B3F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38BF37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6159F2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426" w:type="dxa"/>
          </w:tcPr>
          <w:p w14:paraId="16DE38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E1E0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14:paraId="5DF9C35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14:paraId="5E9866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426" w:type="dxa"/>
          </w:tcPr>
          <w:p w14:paraId="0898E2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75C1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37CF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8596E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642E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402DF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B685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1B1F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DCB79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FBD2F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11C34A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75283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0F7A4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CA2F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ECC69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14:paraId="6DFC68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23819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FA20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320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A6A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4BEBD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963E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F72F7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27AF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659A2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FA021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0079B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4400C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0A6118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3C74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8E1A0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14:paraId="46D88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76800A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007B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57E7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8F8D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72532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EB5E7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53CDF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B324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CA3AC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0B5FD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2A8313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13B245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25B721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08BC9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1E7AE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E2DC8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3BF326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52112B0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791B1B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26" w:type="dxa"/>
          </w:tcPr>
          <w:p w14:paraId="53C5B2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05B4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D159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75F4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AEA86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ECA8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AE4AA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59D00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95AB8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2774F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4341C0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084197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070C3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CDB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Виды контроля  в семестрах: экзамен (5)</w:t>
            </w:r>
          </w:p>
        </w:tc>
        <w:tc>
          <w:tcPr>
            <w:tcW w:w="112" w:type="dxa"/>
          </w:tcPr>
          <w:p w14:paraId="56145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39A6A3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28FB8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064E5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919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C2897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12" w:type="dxa"/>
          </w:tcPr>
          <w:p w14:paraId="7967A0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44AA3B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29EA2C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7A0E52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EA67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5EC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EAF0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52B73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F0A9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D37D5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E5E2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F8FBA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BF130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28B119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7986D2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2254C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5701" w:type="dxa"/>
          </w:tcPr>
          <w:p w14:paraId="233E8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231ECD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12AF58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Семестр</w:t>
            </w:r>
          </w:p>
          <w:p w14:paraId="736029B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(&lt;Курс&gt;.&lt;Семестр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E0500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76D1C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701" w:type="dxa"/>
          </w:tcPr>
          <w:p w14:paraId="706C4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471EE5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A991F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84D6A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634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3A51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10C29D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4963AB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4323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04A92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BC231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30EFB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8434B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701" w:type="dxa"/>
          </w:tcPr>
          <w:p w14:paraId="3D478D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2E2DEE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3BA55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273C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43E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8C43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FE67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01" w:type="dxa"/>
          </w:tcPr>
          <w:p w14:paraId="2F711C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46E0CF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21D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A179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E18D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75AE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9FF58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701" w:type="dxa"/>
          </w:tcPr>
          <w:p w14:paraId="00AE32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1112E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9EAF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Конт. ч. на аттест. в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4388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7BC7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B0B5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1C80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701" w:type="dxa"/>
          </w:tcPr>
          <w:p w14:paraId="65A0C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480ED7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B732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3041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A3BC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8AB3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0B0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01" w:type="dxa"/>
          </w:tcPr>
          <w:p w14:paraId="799AD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12BF37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215C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 том числе в форме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практ.подготовки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119C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7E4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47F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2B76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701" w:type="dxa"/>
          </w:tcPr>
          <w:p w14:paraId="332B98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2BA6E7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50B3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8DFE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908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8EB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4718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701" w:type="dxa"/>
          </w:tcPr>
          <w:p w14:paraId="6D7C59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6CEFCA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185F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A252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FBB7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1B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219C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701" w:type="dxa"/>
          </w:tcPr>
          <w:p w14:paraId="2C826C8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015964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C923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0496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5A49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802D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0158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701" w:type="dxa"/>
          </w:tcPr>
          <w:p w14:paraId="02D228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34B4BF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5B5C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66C6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4BCCA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148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3F61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701" w:type="dxa"/>
          </w:tcPr>
          <w:p w14:paraId="417F0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0B3095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BC11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CD5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10A7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4426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27AE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701" w:type="dxa"/>
          </w:tcPr>
          <w:p w14:paraId="6E3F4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432D814">
      <w:pPr>
        <w:rPr>
          <w:sz w:val="0"/>
          <w:szCs w:val="0"/>
        </w:rPr>
      </w:pPr>
      <w:r>
        <w:br w:type="page"/>
      </w:r>
    </w:p>
    <w:p w14:paraId="633F38A6">
      <w:pPr>
        <w:sectPr>
          <w:pgSz w:w="11907" w:h="16840"/>
          <w:pgMar w:top="530" w:right="567" w:bottom="530" w:left="1134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42"/>
        <w:gridCol w:w="852"/>
        <w:gridCol w:w="1135"/>
        <w:gridCol w:w="3970"/>
        <w:gridCol w:w="1007"/>
      </w:tblGrid>
      <w:tr w14:paraId="1827E1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75AAF1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23.05.04-26-1-ЭЖД-НИПС.pli.plx</w:t>
            </w:r>
          </w:p>
        </w:tc>
        <w:tc>
          <w:tcPr>
            <w:tcW w:w="1135" w:type="dxa"/>
          </w:tcPr>
          <w:p w14:paraId="604AEE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EF04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31F7F1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14:paraId="373B5A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CFA6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D7458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949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EE141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1977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2A1165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83A25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19"/>
                <w:szCs w:val="19"/>
              </w:rPr>
              <w:t>старший преподаватель, Шмойлова Ю.В.;к.э.н., доцент, Сироткин А.А.</w:t>
            </w:r>
          </w:p>
        </w:tc>
      </w:tr>
      <w:tr w14:paraId="4D6E7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4" w:hRule="exact"/>
        </w:trPr>
        <w:tc>
          <w:tcPr>
            <w:tcW w:w="3828" w:type="dxa"/>
          </w:tcPr>
          <w:p w14:paraId="238422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5FBA1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9F7D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441F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0A2C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291279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0A18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E9C93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3E79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2EFABB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49C6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Цифровая логистика</w:t>
            </w:r>
          </w:p>
        </w:tc>
      </w:tr>
      <w:tr w14:paraId="049F14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3828" w:type="dxa"/>
          </w:tcPr>
          <w:p w14:paraId="4C5079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6FB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77B8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D13DE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433A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678897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6BC07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2E06D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7109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55C084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7971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14:paraId="6AB758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3828" w:type="dxa"/>
          </w:tcPr>
          <w:p w14:paraId="2375AA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EAF7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FD4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3CE2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8025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5E06FA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FA5A1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23.05.04-26-1-ЭЖД-НИПС.pli.plx</w:t>
            </w:r>
          </w:p>
        </w:tc>
      </w:tr>
      <w:tr w14:paraId="08E472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ABC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 Специализация Транспортный бизнес и логистика</w:t>
            </w:r>
          </w:p>
        </w:tc>
      </w:tr>
      <w:tr w14:paraId="5F5C92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exact"/>
        </w:trPr>
        <w:tc>
          <w:tcPr>
            <w:tcW w:w="3828" w:type="dxa"/>
          </w:tcPr>
          <w:p w14:paraId="24C6CB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531A9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9E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53D9F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AE67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1C2C49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508C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14:paraId="424E6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A6179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14:paraId="47F61B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3828" w:type="dxa"/>
          </w:tcPr>
          <w:p w14:paraId="5500B4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AAA37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A4F1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B0CC9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0E8E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2C5FBE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0262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Зав. кафедрой   к.в.н., доцент Семенюк А.В.</w:t>
            </w:r>
          </w:p>
        </w:tc>
      </w:tr>
    </w:tbl>
    <w:p w14:paraId="77E6E8F0">
      <w:pPr>
        <w:rPr>
          <w:sz w:val="0"/>
          <w:szCs w:val="0"/>
        </w:rPr>
        <w:sectPr>
          <w:pgSz w:w="11907" w:h="16840"/>
          <w:pgMar w:top="530" w:right="567" w:bottom="530" w:left="567" w:header="530" w:footer="530" w:gutter="0"/>
          <w:cols w:space="720" w:num="1"/>
        </w:sectPr>
      </w:pPr>
      <w:r>
        <w:br w:type="page"/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14:paraId="55BEDB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9D7D82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23.05.04-26-1-ЭЖД-НИПС.pli.plx</w:t>
            </w:r>
          </w:p>
        </w:tc>
        <w:tc>
          <w:tcPr>
            <w:tcW w:w="2985" w:type="dxa"/>
          </w:tcPr>
          <w:p w14:paraId="6D80A2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3F31ED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897B7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EC4D6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39D106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14:paraId="206AEB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841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C6B5C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14:paraId="011B36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A55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6CDF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 обучающегося к использованию логистических информационных технологий.</w:t>
            </w:r>
          </w:p>
        </w:tc>
      </w:tr>
      <w:tr w14:paraId="438205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780" w:type="dxa"/>
          </w:tcPr>
          <w:p w14:paraId="2E1FC3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2F8C6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2C44B4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313DFF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623F4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4A8645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27801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ADF728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758AFB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17A752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841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0CE0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14:paraId="33BCF2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285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86E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90" w:type="dxa"/>
            <w:gridSpan w:val="6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52F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Б1.В.08</w:t>
            </w:r>
          </w:p>
        </w:tc>
      </w:tr>
      <w:tr w14:paraId="445DC3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" w:hRule="exact"/>
        </w:trPr>
        <w:tc>
          <w:tcPr>
            <w:tcW w:w="780" w:type="dxa"/>
          </w:tcPr>
          <w:p w14:paraId="69379D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424B5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415DCF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90" w:type="dxa"/>
            <w:gridSpan w:val="6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821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00B01E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780" w:type="dxa"/>
          </w:tcPr>
          <w:p w14:paraId="47E5E0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C509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4E6436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271FA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1C3695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655B99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8C78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A291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3DBAB68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0B8CA1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841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6E991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14:paraId="7E570C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exact"/>
        </w:trPr>
        <w:tc>
          <w:tcPr>
            <w:tcW w:w="10841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FF71A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ПК-1 Способен осуществлять контроль ключевых операционных показателей эффективности логистической деятельности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 перевозке груза в цепи поставок</w:t>
            </w:r>
          </w:p>
        </w:tc>
      </w:tr>
      <w:tr w14:paraId="214460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exact"/>
        </w:trPr>
        <w:tc>
          <w:tcPr>
            <w:tcW w:w="10841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90F1B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ПК-1.2 Контролирует показатели качества (своевременность доставки грузов, информирование клиента, сохранность груза)</w:t>
            </w:r>
          </w:p>
        </w:tc>
      </w:tr>
      <w:tr w14:paraId="5227B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841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F7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40.049. Профессиональный стандарт "СПЕЦИАЛИСТ ПО ЛОГИСТИКЕ НА ТРАНСПОРТЕ", утверждённый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приказом Министерства труда и социальной защиты Российско Федерации от 8 сентября 2014 г. N 616н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(зарегистрирован Министерством юстиции Российской Федерации 26 сентября 2014 г., регистрационный N 34134)</w:t>
            </w:r>
          </w:p>
        </w:tc>
      </w:tr>
      <w:tr w14:paraId="4DB81E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841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4FD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ПК-1. C. Контроль результатов логистической деятельности по перевозке груза в цепи поставок</w:t>
            </w:r>
          </w:p>
          <w:p w14:paraId="3BA0BE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C/01.7 Контроль ключевых операционных показателей эффективности логистической деятельности по перевозке груза в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цепи поставок</w:t>
            </w:r>
          </w:p>
        </w:tc>
      </w:tr>
      <w:tr w14:paraId="324FE2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84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4064E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14:paraId="081353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3BE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8595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14:paraId="4AF5ED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B67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B88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Основные понятия, структуру и классификацию информационных систем и технологий, виды информационных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систем и технологий, использующихся в логистике, особенности технической базы, общесистемного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прикладного программного обеспечения экономических информационных систем и технологий</w:t>
            </w:r>
          </w:p>
        </w:tc>
      </w:tr>
      <w:tr w14:paraId="1AED77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B6E1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F5EE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14:paraId="2A6FE7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8A6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E2FD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Выбирать, анализировать существующие информационные технологии и вычислительные средства  для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повышения эффективности управления организацией, проводить экономические исследования на основе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использования передовых информационных технологий и вычислительных средств</w:t>
            </w:r>
          </w:p>
        </w:tc>
      </w:tr>
      <w:tr w14:paraId="36736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59A6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BD05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14:paraId="172308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19C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08C2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Имеет навыки использования СУБД, информационных технологий и вычислительных средств для экономического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исследования в управлении организацией; оценки экономической эффективности использования информационных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технологий и вычислительных средств в управлении организацией</w:t>
            </w:r>
          </w:p>
        </w:tc>
      </w:tr>
      <w:tr w14:paraId="056983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841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4C39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14:paraId="17CE54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837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2A7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391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48A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72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14:paraId="48135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16B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982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1. Информационные системы и технологии - основа цифровой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логистики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46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C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BB4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BAD45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89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5B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Информационное обеспечение взаимодействия субъектов транспортно-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логистического рынка: сущность, проблематика, современное состояние,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тренды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750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176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FA4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37A162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75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9C1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Разработка сайта с использованием языка гипертекстовой разметки HTML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(HyperText Markup Language) /Пр/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5BC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594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195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41FDD7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768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683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Информационная система: понятие, состав, структура, классификация,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жизненный цикл. Понятие и характеристики информационной системы в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логистике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F37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6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87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1323D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F82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894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Создание однотабличной базы данных. Редактирование, сортировка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фильтрация табличных данных. /Пр/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038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73E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3E7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5CD3B2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969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A4C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Информационная технология: значение, определение, отличия от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информационной системы. Технологии обработки данных, поддержки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принятия решений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979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D2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5B6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15E3A0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C51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167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Создание простого отчета. Ввод и просмотр данных с использованием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формы. Формирование запросов /Пр/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025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72F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62D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776CE0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62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50B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2. Обзор возможностей современных инструментов цифровой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логистики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1C3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005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E4A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15431A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90F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8A3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Цифровизация логистики: проблемы и перспективы. Big data, «умные»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технологии, блокчейн-технологии, интернет вещей в логистике  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B4B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6BD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E85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6F7826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A4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B64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Возможности цифрового инструмента Axelot WMS /Пр/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1BA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D6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5FB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2E4D3443">
      <w:pPr>
        <w:rPr>
          <w:sz w:val="0"/>
          <w:szCs w:val="0"/>
        </w:rPr>
      </w:pPr>
      <w:r>
        <w:br w:type="page"/>
      </w:r>
    </w:p>
    <w:p w14:paraId="43298287">
      <w:pPr>
        <w:sectPr>
          <w:pgSz w:w="11907" w:h="16840"/>
          <w:pgMar w:top="530" w:right="567" w:bottom="530" w:left="567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282"/>
        <w:gridCol w:w="1485"/>
        <w:gridCol w:w="128"/>
        <w:gridCol w:w="1600"/>
        <w:gridCol w:w="263"/>
        <w:gridCol w:w="1979"/>
        <w:gridCol w:w="149"/>
        <w:gridCol w:w="828"/>
        <w:gridCol w:w="366"/>
        <w:gridCol w:w="20"/>
        <w:gridCol w:w="1350"/>
        <w:gridCol w:w="321"/>
        <w:gridCol w:w="1308"/>
        <w:gridCol w:w="38"/>
      </w:tblGrid>
      <w:tr w14:paraId="285729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21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A85C84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23.05.04-26-1-ЭЖД-НИПС.pli.plx</w:t>
            </w:r>
          </w:p>
        </w:tc>
        <w:tc>
          <w:tcPr>
            <w:tcW w:w="2242" w:type="dxa"/>
            <w:gridSpan w:val="2"/>
          </w:tcPr>
          <w:p w14:paraId="05E84A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7D1FCE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8" w:type="dxa"/>
          </w:tcPr>
          <w:p w14:paraId="33CEE6C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6" w:type="dxa"/>
          </w:tcPr>
          <w:p w14:paraId="2B247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23D7ED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50" w:type="dxa"/>
          </w:tcPr>
          <w:p w14:paraId="04AF6A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6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1F51A9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14:paraId="4B15AF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2B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45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F85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Единое цифровое логистическое пространство /Лек/</w:t>
            </w:r>
          </w:p>
        </w:tc>
        <w:tc>
          <w:tcPr>
            <w:tcW w:w="9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71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3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B9A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9CB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1524E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9BA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45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A6D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Возможности цифрового инструмента Axelot TMS /Пр/</w:t>
            </w:r>
          </w:p>
        </w:tc>
        <w:tc>
          <w:tcPr>
            <w:tcW w:w="9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56C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3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356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03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7C4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3ADCBF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2B3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45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675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Электронный документооборот (ЭДО) в логистике /Лек/</w:t>
            </w:r>
          </w:p>
        </w:tc>
        <w:tc>
          <w:tcPr>
            <w:tcW w:w="9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E5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3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6D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3B6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60E603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0E46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45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956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Разработка базы данных по грузовым перевозкам /Пр/</w:t>
            </w:r>
          </w:p>
        </w:tc>
        <w:tc>
          <w:tcPr>
            <w:tcW w:w="9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757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3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868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03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CD7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16A29A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F0E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45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5FE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9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79E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1D1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3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A0B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C7074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6E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45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1C1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Выполнение заданий /Ср/</w:t>
            </w:r>
          </w:p>
        </w:tc>
        <w:tc>
          <w:tcPr>
            <w:tcW w:w="9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5C5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3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F95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303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DD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70380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499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45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4C8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 к лекциям   /Ср/</w:t>
            </w:r>
          </w:p>
        </w:tc>
        <w:tc>
          <w:tcPr>
            <w:tcW w:w="9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9B8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3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149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03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841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24FC32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903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45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747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 к практическим занятиям /Ср/</w:t>
            </w:r>
          </w:p>
        </w:tc>
        <w:tc>
          <w:tcPr>
            <w:tcW w:w="9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A2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3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286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303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BF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3CF2B9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B0A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45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A59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4. Контактные часы на аттестацию</w:t>
            </w:r>
          </w:p>
        </w:tc>
        <w:tc>
          <w:tcPr>
            <w:tcW w:w="9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93B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AA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3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07B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6E9B77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3A0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45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DE4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9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B95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3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983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303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392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2D63E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841" w:type="dxa"/>
            <w:gridSpan w:val="1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2CE4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14:paraId="744E1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6" w:hRule="exact"/>
        </w:trPr>
        <w:tc>
          <w:tcPr>
            <w:tcW w:w="10841" w:type="dxa"/>
            <w:gridSpan w:val="1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F18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43D6FA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14:paraId="6F2A84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 в рамках контактной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работы и самостоятельной работы обучающихся. Для фиксирования результатов текущего контроля может использоваться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ЭИОС.</w:t>
            </w:r>
          </w:p>
        </w:tc>
      </w:tr>
      <w:tr w14:paraId="5F4D66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841" w:type="dxa"/>
            <w:gridSpan w:val="1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D1EA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14:paraId="5237D8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841" w:type="dxa"/>
            <w:gridSpan w:val="1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EBE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14:paraId="347B63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841" w:type="dxa"/>
            <w:gridSpan w:val="1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64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14:paraId="4EDA9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856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EB8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19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49A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7B7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03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82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14:paraId="6ACB37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2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76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2F5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Советов Б. Я.,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Цехановский В. В.</w:t>
            </w:r>
          </w:p>
        </w:tc>
        <w:tc>
          <w:tcPr>
            <w:tcW w:w="4119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CBE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Информационные технологии: учебник для вузов</w:t>
            </w:r>
          </w:p>
        </w:tc>
        <w:tc>
          <w:tcPr>
            <w:tcW w:w="11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4C7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Москва: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Юрайт,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303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FDCD0">
            <w:pPr>
              <w:spacing w:after="0" w:line="238" w:lineRule="auto"/>
              <w:ind w:left="30" w:right="3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"https://urait.ru/bcode/559897"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t>https://urait.ru/bcode/559897</w:t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fldChar w:fldCharType="end"/>
            </w:r>
          </w:p>
          <w:p w14:paraId="230881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14:paraId="23850E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5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DC5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3F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Горев А. Э.</w:t>
            </w:r>
          </w:p>
        </w:tc>
        <w:tc>
          <w:tcPr>
            <w:tcW w:w="4119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A6A6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Информационные технологии на транспорте: учебник для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вузов</w:t>
            </w:r>
          </w:p>
        </w:tc>
        <w:tc>
          <w:tcPr>
            <w:tcW w:w="11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035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Москва: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Юрайт,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303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0E8EE">
            <w:pPr>
              <w:spacing w:after="0" w:line="238" w:lineRule="auto"/>
              <w:ind w:left="30" w:right="3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"https://urait.ru/bcode/560635"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t>https://urait.ru/bcode/560635</w:t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fldChar w:fldCharType="end"/>
            </w:r>
          </w:p>
          <w:p w14:paraId="09BBFD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14:paraId="12846C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6C2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7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96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Синицына А. С.,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Некрасова С. В.</w:t>
            </w:r>
          </w:p>
        </w:tc>
        <w:tc>
          <w:tcPr>
            <w:tcW w:w="4119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4D2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Цифровая трансформация и логистический инжиниринг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на транспорте: учебное пособие</w:t>
            </w:r>
          </w:p>
        </w:tc>
        <w:tc>
          <w:tcPr>
            <w:tcW w:w="11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F9C5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Москва: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УМЦ ЖДТ, 2021</w:t>
            </w:r>
          </w:p>
        </w:tc>
        <w:tc>
          <w:tcPr>
            <w:tcW w:w="303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B50A2">
            <w:pPr>
              <w:spacing w:after="0" w:line="238" w:lineRule="auto"/>
              <w:ind w:left="30" w:right="3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"https://umczdt.ru/books/1196/251724/"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t>https://umczdt.ru/books/1196/251724/</w:t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fldChar w:fldCharType="end"/>
            </w:r>
          </w:p>
          <w:p w14:paraId="446D0E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14:paraId="69A967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" w:hRule="exact"/>
        </w:trPr>
        <w:tc>
          <w:tcPr>
            <w:tcW w:w="448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066AAA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128" w:type="dxa"/>
            <w:gridSpan w:val="2"/>
          </w:tcPr>
          <w:p w14:paraId="33400E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4" w:type="dxa"/>
            <w:gridSpan w:val="2"/>
          </w:tcPr>
          <w:p w14:paraId="305D60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91" w:type="dxa"/>
            <w:gridSpan w:val="3"/>
          </w:tcPr>
          <w:p w14:paraId="4FB2B3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28423E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14:paraId="331CC6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F7E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232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Трофимов В. В.,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Ильина О. П., Кияев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В. И., Трофимова Е.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В.</w:t>
            </w:r>
          </w:p>
        </w:tc>
        <w:tc>
          <w:tcPr>
            <w:tcW w:w="399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DA6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Информационные технологии: учебник для вузов</w:t>
            </w:r>
          </w:p>
        </w:tc>
        <w:tc>
          <w:tcPr>
            <w:tcW w:w="11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626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Москва: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Юрайт,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303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074D0">
            <w:pPr>
              <w:spacing w:after="0" w:line="238" w:lineRule="auto"/>
              <w:ind w:left="30" w:right="3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"https://urait.ru/bcode/534808"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t>https://urait.ru/bcode/534808</w:t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fldChar w:fldCharType="end"/>
            </w:r>
          </w:p>
          <w:p w14:paraId="6A1A57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14:paraId="269E3F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841" w:type="dxa"/>
            <w:gridSpan w:val="1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7C2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14:paraId="22652A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692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D6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99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B7D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B2F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03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7138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14:paraId="4A670F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F47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6A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Нестеров С. А.</w:t>
            </w:r>
          </w:p>
        </w:tc>
        <w:tc>
          <w:tcPr>
            <w:tcW w:w="399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50C9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Базы данных: учебник и практикум для вузов</w:t>
            </w:r>
          </w:p>
        </w:tc>
        <w:tc>
          <w:tcPr>
            <w:tcW w:w="11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5F8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Москва: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Юрайт,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03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181B9">
            <w:pPr>
              <w:spacing w:after="0" w:line="238" w:lineRule="auto"/>
              <w:ind w:left="30" w:right="3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"https://urait.ru/bcode/469516"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t>https://urait.ru/bcode/469516</w:t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fldChar w:fldCharType="end"/>
            </w:r>
          </w:p>
          <w:p w14:paraId="3C5CB4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14:paraId="40348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DE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FCE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Стружкин Н. П.,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Годин В. В.</w:t>
            </w:r>
          </w:p>
        </w:tc>
        <w:tc>
          <w:tcPr>
            <w:tcW w:w="399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839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Базы данных: проектирование: учебник для вузов</w:t>
            </w:r>
          </w:p>
        </w:tc>
        <w:tc>
          <w:tcPr>
            <w:tcW w:w="11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AA3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Москва: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Юрайт,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03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271F0">
            <w:pPr>
              <w:spacing w:after="0" w:line="238" w:lineRule="auto"/>
              <w:ind w:left="30" w:right="3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"https://urait.ru/bcode/469021"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t>https://urait.ru/bcode/469021</w:t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fldChar w:fldCharType="end"/>
            </w:r>
          </w:p>
          <w:p w14:paraId="2B0147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14:paraId="2F82B9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5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1A9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31A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Нестеров С. А.</w:t>
            </w:r>
          </w:p>
        </w:tc>
        <w:tc>
          <w:tcPr>
            <w:tcW w:w="399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B91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Базы данных: учебник и практикум для вузов</w:t>
            </w:r>
          </w:p>
        </w:tc>
        <w:tc>
          <w:tcPr>
            <w:tcW w:w="11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7B7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Москва: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Юрайт,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03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B216B">
            <w:pPr>
              <w:spacing w:after="0" w:line="238" w:lineRule="auto"/>
              <w:ind w:left="30" w:right="3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"https://urait.ru/bcode/534292"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t>https://urait.ru/bcode/534292</w:t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fldChar w:fldCharType="end"/>
            </w:r>
          </w:p>
          <w:p w14:paraId="173C84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14:paraId="23584A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5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848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86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Советов Б. Я.,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Цехановский В. В.,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Чертовско</w:t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й В. Д.</w:t>
            </w:r>
          </w:p>
        </w:tc>
        <w:tc>
          <w:tcPr>
            <w:tcW w:w="399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F45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Базы данных: учебник для вузов</w:t>
            </w:r>
          </w:p>
        </w:tc>
        <w:tc>
          <w:tcPr>
            <w:tcW w:w="11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9FE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Москва: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Юрайт,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03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20F8D">
            <w:pPr>
              <w:spacing w:after="0" w:line="238" w:lineRule="auto"/>
              <w:ind w:left="30" w:right="3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"https://urait.ru/bcode/510752"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t>https://urait.ru/bcode/510752</w:t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fldChar w:fldCharType="end"/>
            </w:r>
          </w:p>
          <w:p w14:paraId="1B24D5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14:paraId="17E2F2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841" w:type="dxa"/>
            <w:gridSpan w:val="1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A90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14:paraId="1784B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841" w:type="dxa"/>
            <w:gridSpan w:val="1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B44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14:paraId="798839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836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17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08B5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hint="default"/>
                <w:sz w:val="19"/>
                <w:szCs w:val="19"/>
              </w:rPr>
              <w:t>Microsoft Office</w:t>
            </w:r>
          </w:p>
        </w:tc>
      </w:tr>
      <w:tr w14:paraId="3C5EAF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283" w:hRule="exact"/>
        </w:trPr>
        <w:tc>
          <w:tcPr>
            <w:tcW w:w="10803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223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14:paraId="672277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477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9596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79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12259A8">
            <w:pPr>
              <w:spacing w:before="15" w:after="15" w:line="238" w:lineRule="auto"/>
              <w:ind w:left="30" w:leftChars="0" w:right="30" w:rightChars="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База данных «Макроэкономика» - информационно- аналитический раздел официального сайта Министерства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финансов РФ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"http://info.minfin.ru/prices_index.ph"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t>http://info.minfin.ru/prices_index.ph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020192A8">
            <w:pPr>
              <w:spacing w:before="15" w:after="15" w:line="238" w:lineRule="auto"/>
              <w:ind w:left="30" w:leftChars="0" w:right="30" w:rightChars="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6DC3F2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285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2EF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79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5EF2E25">
            <w:pPr>
              <w:spacing w:before="15" w:after="15" w:line="238" w:lineRule="auto"/>
              <w:ind w:left="30" w:leftChars="0" w:right="30" w:rightChars="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МУЛЬТИСТАТ – многофункциональный статистический портал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"http://www.multistat.ru/?menu_id=1"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t>http://www.multistat.ru/?menu_id=1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0CFDE46C">
            <w:pPr>
              <w:spacing w:before="15" w:after="15" w:line="238" w:lineRule="auto"/>
              <w:ind w:left="30" w:leftChars="0" w:right="30" w:rightChars="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52CAC4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301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D3AF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79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C697133">
            <w:pPr>
              <w:spacing w:before="15" w:after="15" w:line="238" w:lineRule="auto"/>
              <w:ind w:left="30" w:leftChars="0" w:right="30" w:rightChars="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База данных «Библиотека управления» - Корпоративный Менеджмент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"https://www.cfin.ru/rubricator.shtml"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t>https://www.cfin.ru/rubricator.shtml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21372A64">
            <w:pPr>
              <w:spacing w:before="15" w:after="15" w:line="238" w:lineRule="auto"/>
              <w:ind w:right="30" w:rightChars="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7DC526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285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404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79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8FE9434">
            <w:pPr>
              <w:spacing w:before="15" w:after="15" w:line="238" w:lineRule="auto"/>
              <w:ind w:left="30" w:leftChars="0" w:right="30" w:rightChars="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Федеральный образовательный портал «Экономика Социология Менеджмент»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"http://ecsocman.hse.ru"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t>http://ecsocman.hse.ru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2C568A08">
            <w:pPr>
              <w:spacing w:before="15" w:after="15" w:line="238" w:lineRule="auto"/>
              <w:ind w:left="30" w:leftChars="0" w:right="30" w:rightChars="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2A9CC4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300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E10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79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490FD69">
            <w:pPr>
              <w:spacing w:before="15" w:after="15" w:line="238" w:lineRule="auto"/>
              <w:ind w:left="30" w:leftChars="0" w:right="30" w:rightChars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ЭБС ЮРАЙТ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"https://urait.ru/"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5"/>
                <w:rFonts w:hint="default" w:ascii="Times New Roman" w:hAnsi="Times New Roman" w:cs="Times New Roman"/>
              </w:rPr>
              <w:t>https://urait.ru/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  <w:p w14:paraId="5AE1CD98">
            <w:pPr>
              <w:spacing w:before="15" w:after="15" w:line="238" w:lineRule="auto"/>
              <w:ind w:right="30" w:rightChars="0"/>
              <w:rPr>
                <w:rFonts w:hint="default" w:ascii="Times New Roman" w:hAnsi="Times New Roman" w:cs="Times New Roman"/>
              </w:rPr>
            </w:pPr>
          </w:p>
        </w:tc>
      </w:tr>
      <w:tr w14:paraId="33C843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505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AB3A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79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049F68E">
            <w:pPr>
              <w:spacing w:before="15" w:after="15" w:line="238" w:lineRule="auto"/>
              <w:ind w:left="30" w:leftChars="0" w:right="30" w:rightChars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Электронная библиотека Учебно-методического центра по образованию на железнодорожном транспорте (ЭБ УМЦ ЖДТ)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"https://umczdt.ru/"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5"/>
                <w:rFonts w:hint="default" w:ascii="Times New Roman" w:hAnsi="Times New Roman" w:cs="Times New Roman"/>
              </w:rPr>
              <w:t>https://umczdt.ru/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  <w:p w14:paraId="1B260E67">
            <w:pPr>
              <w:spacing w:before="15" w:after="15" w:line="238" w:lineRule="auto"/>
              <w:ind w:left="30" w:leftChars="0" w:right="30" w:rightChars="0"/>
              <w:rPr>
                <w:rFonts w:hint="default" w:ascii="Times New Roman" w:hAnsi="Times New Roman" w:cs="Times New Roman"/>
              </w:rPr>
            </w:pPr>
          </w:p>
        </w:tc>
      </w:tr>
      <w:tr w14:paraId="51B995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285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ACF17">
            <w:pPr>
              <w:spacing w:before="15" w:after="15" w:line="238" w:lineRule="auto"/>
              <w:ind w:left="30" w:right="3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en-US"/>
              </w:rPr>
              <w:t>7</w:t>
            </w:r>
          </w:p>
        </w:tc>
        <w:tc>
          <w:tcPr>
            <w:tcW w:w="10079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E878BDE">
            <w:pPr>
              <w:spacing w:before="15" w:after="15" w:line="238" w:lineRule="auto"/>
              <w:ind w:left="30" w:leftChars="0" w:right="30" w:rightChars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ЭБС BOOK.RU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"https://book.ru/"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5"/>
                <w:rFonts w:hint="default" w:ascii="Times New Roman" w:hAnsi="Times New Roman" w:cs="Times New Roman"/>
              </w:rPr>
              <w:t>https://book.ru/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  <w:p w14:paraId="5AD85B02">
            <w:pPr>
              <w:spacing w:before="15" w:after="15" w:line="238" w:lineRule="auto"/>
              <w:ind w:left="30" w:leftChars="0" w:right="30" w:rightChars="0"/>
              <w:rPr>
                <w:rFonts w:hint="default" w:ascii="Times New Roman" w:hAnsi="Times New Roman" w:cs="Times New Roman"/>
              </w:rPr>
            </w:pPr>
          </w:p>
        </w:tc>
      </w:tr>
      <w:tr w14:paraId="5CBCCB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285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92ACC">
            <w:pPr>
              <w:spacing w:before="15" w:after="15" w:line="238" w:lineRule="auto"/>
              <w:ind w:left="30" w:right="3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en-US"/>
              </w:rPr>
              <w:t>8</w:t>
            </w:r>
          </w:p>
        </w:tc>
        <w:tc>
          <w:tcPr>
            <w:tcW w:w="10079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D0F059C">
            <w:pPr>
              <w:spacing w:before="15" w:after="15" w:line="238" w:lineRule="auto"/>
              <w:ind w:left="30" w:leftChars="0" w:right="30" w:rightChars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Информационная справочная система "Консультант Плюс"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"http://www.consultant.ru"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5"/>
                <w:rFonts w:hint="default" w:ascii="Times New Roman" w:hAnsi="Times New Roman" w:cs="Times New Roman"/>
              </w:rPr>
              <w:t>http://www.consultant.ru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  <w:p w14:paraId="228ECFB7">
            <w:pPr>
              <w:spacing w:before="15" w:after="15" w:line="238" w:lineRule="auto"/>
              <w:ind w:left="30" w:leftChars="0" w:right="30" w:rightChars="0"/>
              <w:rPr>
                <w:rFonts w:hint="default" w:ascii="Times New Roman" w:hAnsi="Times New Roman" w:cs="Times New Roman"/>
              </w:rPr>
            </w:pPr>
          </w:p>
        </w:tc>
      </w:tr>
      <w:tr w14:paraId="7D39A3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285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E0A39">
            <w:pPr>
              <w:spacing w:before="15" w:after="15" w:line="238" w:lineRule="auto"/>
              <w:ind w:left="30" w:right="30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en-US"/>
              </w:rPr>
              <w:t>9</w:t>
            </w:r>
          </w:p>
        </w:tc>
        <w:tc>
          <w:tcPr>
            <w:tcW w:w="10079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35C8A48">
            <w:pPr>
              <w:spacing w:before="15" w:after="15" w:line="238" w:lineRule="auto"/>
              <w:ind w:left="30" w:leftChars="0" w:right="30" w:rightChars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ЭИОС "Moodle"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"http://moodle.nnsamgups.ru/moodle/"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5"/>
                <w:rFonts w:hint="default" w:ascii="Times New Roman" w:hAnsi="Times New Roman" w:cs="Times New Roman"/>
              </w:rPr>
              <w:t>http://moodle.nnsamgups.ru/moodle/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  <w:p w14:paraId="1328D4A9">
            <w:pPr>
              <w:spacing w:before="15" w:after="15" w:line="238" w:lineRule="auto"/>
              <w:ind w:left="30" w:leftChars="0" w:right="30" w:rightChars="0"/>
              <w:rPr>
                <w:rFonts w:hint="default" w:ascii="Times New Roman" w:hAnsi="Times New Roman" w:cs="Times New Roman"/>
              </w:rPr>
            </w:pPr>
          </w:p>
        </w:tc>
      </w:tr>
      <w:tr w14:paraId="4D806A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283" w:hRule="exact"/>
        </w:trPr>
        <w:tc>
          <w:tcPr>
            <w:tcW w:w="10803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A2C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14:paraId="286C8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742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5DC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79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EA39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14:paraId="0CBDC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966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611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79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BD3C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(стационарное или переносное)</w:t>
            </w:r>
          </w:p>
        </w:tc>
      </w:tr>
      <w:tr w14:paraId="214BD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518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EC9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79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8F6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14:paraId="545F1D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285" w:hRule="exact"/>
        </w:trPr>
        <w:tc>
          <w:tcPr>
            <w:tcW w:w="7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52B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79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8D5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6E6E8353">
      <w:r>
        <w:rPr>
          <w:color w:val="FFFFFF"/>
          <w:sz w:val="2"/>
          <w:szCs w:val="2"/>
        </w:rPr>
        <w:t>.</w:t>
      </w:r>
    </w:p>
    <w:sectPr>
      <w:pgSz w:w="11907" w:h="16840"/>
      <w:pgMar w:top="530" w:right="567" w:bottom="530" w:left="567" w:header="530" w:footer="53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itka Banner">
    <w:panose1 w:val="00000000000000000000"/>
    <w:charset w:val="00"/>
    <w:family w:val="auto"/>
    <w:pitch w:val="default"/>
    <w:sig w:usb0="A00002EF" w:usb1="4000204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31453"/>
    <w:rsid w:val="0002418B"/>
    <w:rsid w:val="001F0BC7"/>
    <w:rsid w:val="003B6626"/>
    <w:rsid w:val="005B5B43"/>
    <w:rsid w:val="00865C81"/>
    <w:rsid w:val="00D31453"/>
    <w:rsid w:val="00D34054"/>
    <w:rsid w:val="00DC2C1F"/>
    <w:rsid w:val="00E209E2"/>
    <w:rsid w:val="00FF208C"/>
    <w:rsid w:val="0CC7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uiPriority w:val="99"/>
    <w:rPr>
      <w:color w:val="800080" w:themeColor="followedHyperlink"/>
      <w:u w:val="single"/>
    </w:rPr>
  </w:style>
  <w:style w:type="character" w:styleId="5">
    <w:name w:val="Hyperlink"/>
    <w:basedOn w:val="2"/>
    <w:unhideWhenUsed/>
    <w:uiPriority w:val="99"/>
    <w:rPr>
      <w:color w:val="0000FF" w:themeColor="hyperlink"/>
      <w:u w:val="single"/>
    </w:rPr>
  </w:style>
  <w:style w:type="paragraph" w:styleId="6">
    <w:name w:val="header"/>
    <w:basedOn w:val="1"/>
    <w:link w:val="8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footer"/>
    <w:basedOn w:val="1"/>
    <w:link w:val="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8">
    <w:name w:val="Верхний колонтитул Знак"/>
    <w:basedOn w:val="2"/>
    <w:link w:val="6"/>
    <w:qFormat/>
    <w:uiPriority w:val="99"/>
  </w:style>
  <w:style w:type="character" w:customStyle="1" w:styleId="9">
    <w:name w:val="Нижний колонтитул Знак"/>
    <w:basedOn w:val="2"/>
    <w:link w:val="7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626</Words>
  <Characters>4531</Characters>
  <Lines>76</Lines>
  <Paragraphs>21</Paragraphs>
  <TotalTime>3</TotalTime>
  <ScaleCrop>false</ScaleCrop>
  <LinksUpToDate>false</LinksUpToDate>
  <CharactersWithSpaces>4963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2026-06-07T09:32:00Z</dcterms:created>
  <dc:creator>FastReport.NET</dc:creator>
  <cp:lastModifiedBy>umospec2</cp:lastModifiedBy>
  <dcterms:modified xsi:type="dcterms:W3CDTF">2026-06-30T11:13:20Z</dcterms:modified>
  <dc:title>2026-2027_23_05_04-26-1-ЭЖД-НИПС_pli_plx_Цифровая логистика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eyJoZGlkIjoiOTM5NGI2NjhjZTQwM2RiNWMwNGFjNGZkNjA0OGI4MTEifQ==</vt:lpwstr>
  </property>
  <property fmtid="{D5CDD505-2E9C-101B-9397-08002B2CF9AE}" pid="3" name="KSOProductBuildVer">
    <vt:lpwstr>1049-12.1.0.26880</vt:lpwstr>
  </property>
  <property fmtid="{D5CDD505-2E9C-101B-9397-08002B2CF9AE}" pid="4" name="ICV">
    <vt:lpwstr>E34ABAC833CC4BF2A402E49E263A9D15_12</vt:lpwstr>
  </property>
</Properties>
</file>